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8120BE">
      <w:pPr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附件2</w:t>
      </w:r>
    </w:p>
    <w:p w14:paraId="53029747">
      <w:pPr>
        <w:jc w:val="left"/>
        <w:rPr>
          <w:rFonts w:ascii="Times New Roman" w:hAnsi="Times New Roman" w:eastAsia="黑体"/>
          <w:sz w:val="32"/>
          <w:szCs w:val="32"/>
        </w:rPr>
      </w:pPr>
    </w:p>
    <w:p w14:paraId="3D6BA0B1">
      <w:pPr>
        <w:spacing w:line="62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 w:cs="华文中宋"/>
          <w:bCs/>
          <w:sz w:val="44"/>
          <w:szCs w:val="44"/>
        </w:rPr>
        <w:t>内蒙古自治区IPv6/IPv6+技术创新应用优秀案例编撰要求</w:t>
      </w:r>
      <w:bookmarkEnd w:id="0"/>
    </w:p>
    <w:p w14:paraId="3E9A05B4">
      <w:pPr>
        <w:spacing w:line="620" w:lineRule="exact"/>
        <w:rPr>
          <w:rFonts w:ascii="Times New Roman" w:hAnsi="Times New Roman" w:eastAsia="黑体"/>
          <w:sz w:val="32"/>
          <w:szCs w:val="32"/>
        </w:rPr>
      </w:pPr>
    </w:p>
    <w:p w14:paraId="7BAACF2A">
      <w:pPr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一、案例结构</w:t>
      </w:r>
    </w:p>
    <w:p w14:paraId="4DC5B46C">
      <w:p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1.标题：主标题（一句话标题要简洁凝练，概括全文）+副标题（单位+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IPv6/IPv6+技术创新应用案例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 w14:paraId="1E2AA15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2.案例概述</w:t>
      </w:r>
    </w:p>
    <w:p w14:paraId="29B7530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2.1背景：总体描述本案例实施背景。</w:t>
      </w:r>
    </w:p>
    <w:p w14:paraId="524D5B2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2.2目标：总体描述本案例实施目标。</w:t>
      </w:r>
    </w:p>
    <w:p w14:paraId="0B914EC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3.做法与经验。侧重创新性、可持续性与可复制性。如，组织领导、工作队伍、项目设计、技术手段、资源整合、机制保障等方面的做法、经验和创新。</w:t>
      </w:r>
    </w:p>
    <w:p w14:paraId="0CFC3DC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4.成效与亮点。侧重有效性和实效性。介绍技术创新、改造升级、深度应用、放量引流等方面取得的成效和突出亮点。</w:t>
      </w:r>
    </w:p>
    <w:p w14:paraId="0849699E">
      <w:pPr>
        <w:spacing w:line="620" w:lineRule="exact"/>
        <w:ind w:firstLine="614" w:firstLineChars="19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5.案例材料图文并茂，正文篇幅控制在3000字以内。</w:t>
      </w:r>
    </w:p>
    <w:p w14:paraId="22A7B0E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二、格式要求</w:t>
      </w:r>
    </w:p>
    <w:p w14:paraId="375FB2C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1.字号：大标题要二号方正小标宋简体，副标题用三号楷体，一级标题用三号黑体，二级标题用三号楷体，三级标题用三号仿宋，正文用三号仿宋。注释用五号宋体。</w:t>
      </w:r>
    </w:p>
    <w:p w14:paraId="50CA80FD">
      <w:pPr>
        <w:ind w:firstLine="76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2.注释：页下注，每页重新编号。</w:t>
      </w:r>
    </w:p>
    <w:p w14:paraId="28A657DC">
      <w:pPr>
        <w:ind w:firstLine="76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3.可提供与案例相关的图片或表格，图片格式为jpg或bmp。图题为黑体，五号，加粗，位于图片下方，居中。表题为黑体，五号，加粗，位于表格上方，居中。</w:t>
      </w:r>
    </w:p>
    <w:p w14:paraId="66D847C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zYzRmOGQ3ODEyYzg0YWRjMGMyNmUyMDUwNTg2NDQifQ=="/>
  </w:docVars>
  <w:rsids>
    <w:rsidRoot w:val="7E842EB3"/>
    <w:rsid w:val="7E84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2024-11-15T08:05:00Z</dcterms:created>
  <dc:creator>admin</dc:creator>
  <cp:lastModifiedBy>admin</cp:lastModifiedBy>
  <dcterms:modified xsi:type="dcterms:W3CDTF">2024-11-15T08:05:15Z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0690E1C497B34BD6AF2C782C80A0DF7D_11</vt:lpwstr>
  </property>
</Properties>
</file>